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59076" w14:textId="77777777" w:rsidR="00D778FF" w:rsidRDefault="00000000">
      <w:pPr>
        <w:jc w:val="center"/>
        <w:rPr>
          <w:rFonts w:ascii="新宋体" w:eastAsia="新宋体" w:hAnsi="新宋体" w:cs="新宋体"/>
          <w:b/>
          <w:bCs/>
          <w:sz w:val="36"/>
          <w:szCs w:val="40"/>
        </w:rPr>
      </w:pPr>
      <w:r>
        <w:rPr>
          <w:rFonts w:ascii="新宋体" w:eastAsia="新宋体" w:hAnsi="新宋体" w:cs="新宋体" w:hint="eastAsia"/>
          <w:b/>
          <w:bCs/>
          <w:sz w:val="36"/>
          <w:szCs w:val="40"/>
        </w:rPr>
        <w:t>城乡规划学硕士入学考试大纲</w:t>
      </w:r>
    </w:p>
    <w:p w14:paraId="2AF3B125" w14:textId="77777777" w:rsidR="00D778FF" w:rsidRDefault="00000000">
      <w:pPr>
        <w:jc w:val="center"/>
      </w:pPr>
      <w:r>
        <w:rPr>
          <w:rFonts w:ascii="新宋体" w:eastAsia="新宋体" w:hAnsi="新宋体" w:cs="新宋体" w:hint="eastAsia"/>
          <w:sz w:val="28"/>
          <w:szCs w:val="32"/>
        </w:rPr>
        <w:t>科目：620城市规划原理</w:t>
      </w:r>
    </w:p>
    <w:p w14:paraId="61DFADB5" w14:textId="77777777" w:rsidR="00D778FF" w:rsidRDefault="00D778FF">
      <w:pPr>
        <w:rPr>
          <w:rFonts w:ascii="Times New Roman" w:eastAsia="仿宋" w:hAnsi="Times New Roman" w:cs="Times New Roman"/>
          <w:b/>
          <w:bCs/>
          <w:sz w:val="24"/>
          <w:szCs w:val="24"/>
        </w:rPr>
      </w:pPr>
    </w:p>
    <w:p w14:paraId="5D17EDB7" w14:textId="77777777" w:rsidR="00D778FF" w:rsidRDefault="00000000">
      <w:pPr>
        <w:numPr>
          <w:ilvl w:val="0"/>
          <w:numId w:val="1"/>
        </w:numPr>
        <w:spacing w:line="440" w:lineRule="exact"/>
        <w:jc w:val="center"/>
        <w:rPr>
          <w:rFonts w:ascii="Times New Roman" w:eastAsia="仿宋" w:hAnsi="Times New Roman" w:cs="Times New Roman"/>
          <w:b/>
          <w:bCs/>
          <w:sz w:val="28"/>
          <w:szCs w:val="28"/>
        </w:rPr>
      </w:pPr>
      <w:r>
        <w:rPr>
          <w:rFonts w:ascii="Times New Roman" w:eastAsia="仿宋" w:hAnsi="Times New Roman" w:cs="Times New Roman"/>
          <w:b/>
          <w:bCs/>
          <w:sz w:val="28"/>
          <w:szCs w:val="28"/>
        </w:rPr>
        <w:t>考察目标</w:t>
      </w:r>
    </w:p>
    <w:p w14:paraId="7A077412" w14:textId="77777777" w:rsidR="00D778FF" w:rsidRDefault="00000000">
      <w:pPr>
        <w:spacing w:line="4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科目重点考察考生对城市规划基础知识体系的掌握程度，要求学生了解国内外城市规划发展动态，具备应用相关原理分析、思考问题和解决实际问题的能力，并建立起正确的城市规划概念，为从事城市规划设计和相关理论研究奠定基础。</w:t>
      </w:r>
    </w:p>
    <w:p w14:paraId="0AFCDAA4" w14:textId="77777777" w:rsidR="00D778FF" w:rsidRDefault="00D778FF">
      <w:p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</w:p>
    <w:p w14:paraId="215C820C" w14:textId="77777777" w:rsidR="00D778FF" w:rsidRDefault="00000000">
      <w:pPr>
        <w:numPr>
          <w:ilvl w:val="0"/>
          <w:numId w:val="1"/>
        </w:numPr>
        <w:spacing w:line="440" w:lineRule="exact"/>
        <w:jc w:val="center"/>
        <w:rPr>
          <w:rFonts w:ascii="Times New Roman" w:eastAsia="仿宋" w:hAnsi="Times New Roman" w:cs="Times New Roman"/>
          <w:b/>
          <w:bCs/>
          <w:sz w:val="28"/>
          <w:szCs w:val="28"/>
        </w:rPr>
      </w:pPr>
      <w:r>
        <w:rPr>
          <w:rFonts w:ascii="Times New Roman" w:eastAsia="仿宋" w:hAnsi="Times New Roman" w:cs="Times New Roman"/>
          <w:b/>
          <w:bCs/>
          <w:sz w:val="28"/>
          <w:szCs w:val="28"/>
        </w:rPr>
        <w:t>考试形式与试卷结构</w:t>
      </w:r>
    </w:p>
    <w:p w14:paraId="74F5D03C" w14:textId="77777777" w:rsidR="00D778FF" w:rsidRDefault="00000000">
      <w:pPr>
        <w:numPr>
          <w:ilvl w:val="0"/>
          <w:numId w:val="2"/>
        </w:num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试卷成绩及考试时间</w:t>
      </w:r>
    </w:p>
    <w:p w14:paraId="154291C0" w14:textId="77777777" w:rsidR="00D778FF" w:rsidRDefault="00000000">
      <w:p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本试卷满分为</w:t>
      </w:r>
      <w:r>
        <w:rPr>
          <w:rFonts w:ascii="Times New Roman" w:eastAsia="仿宋" w:hAnsi="Times New Roman" w:cs="Times New Roman"/>
          <w:sz w:val="28"/>
          <w:szCs w:val="28"/>
        </w:rPr>
        <w:t>150</w:t>
      </w:r>
      <w:r>
        <w:rPr>
          <w:rFonts w:ascii="Times New Roman" w:eastAsia="仿宋" w:hAnsi="Times New Roman" w:cs="Times New Roman"/>
          <w:sz w:val="28"/>
          <w:szCs w:val="28"/>
        </w:rPr>
        <w:t>分，考试时间为</w:t>
      </w:r>
      <w:r>
        <w:rPr>
          <w:rFonts w:ascii="Times New Roman" w:eastAsia="仿宋" w:hAnsi="Times New Roman" w:cs="Times New Roman"/>
          <w:sz w:val="28"/>
          <w:szCs w:val="28"/>
        </w:rPr>
        <w:t>180</w:t>
      </w:r>
      <w:r>
        <w:rPr>
          <w:rFonts w:ascii="Times New Roman" w:eastAsia="仿宋" w:hAnsi="Times New Roman" w:cs="Times New Roman"/>
          <w:sz w:val="28"/>
          <w:szCs w:val="28"/>
        </w:rPr>
        <w:t>分钟。</w:t>
      </w:r>
    </w:p>
    <w:p w14:paraId="35DE2148" w14:textId="77777777" w:rsidR="00D778FF" w:rsidRDefault="00000000">
      <w:pPr>
        <w:numPr>
          <w:ilvl w:val="0"/>
          <w:numId w:val="2"/>
        </w:num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答题方式</w:t>
      </w:r>
    </w:p>
    <w:p w14:paraId="25AF9948" w14:textId="77777777" w:rsidR="00D778FF" w:rsidRDefault="00000000">
      <w:p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答题方式为闭卷、笔试。</w:t>
      </w:r>
    </w:p>
    <w:p w14:paraId="5C9815A1" w14:textId="77777777" w:rsidR="00D778FF" w:rsidRDefault="00000000">
      <w:pPr>
        <w:numPr>
          <w:ilvl w:val="0"/>
          <w:numId w:val="2"/>
        </w:num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试题类型</w:t>
      </w:r>
    </w:p>
    <w:p w14:paraId="51829D5A" w14:textId="77777777" w:rsidR="00D778FF" w:rsidRDefault="00000000">
      <w:p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主要包括填空题、选择题、名词解释、简答题、论述题等类型，并根据每年的考试要求做相应调整。</w:t>
      </w:r>
    </w:p>
    <w:p w14:paraId="1ADB53B3" w14:textId="77777777" w:rsidR="00D778FF" w:rsidRDefault="00D778FF">
      <w:p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</w:p>
    <w:p w14:paraId="6B26B0DF" w14:textId="77777777" w:rsidR="00D778FF" w:rsidRDefault="00000000">
      <w:pPr>
        <w:numPr>
          <w:ilvl w:val="0"/>
          <w:numId w:val="1"/>
        </w:numPr>
        <w:spacing w:line="440" w:lineRule="exact"/>
        <w:jc w:val="center"/>
        <w:rPr>
          <w:rFonts w:ascii="Times New Roman" w:eastAsia="仿宋" w:hAnsi="Times New Roman" w:cs="Times New Roman"/>
          <w:b/>
          <w:bCs/>
          <w:sz w:val="28"/>
          <w:szCs w:val="28"/>
        </w:rPr>
      </w:pPr>
      <w:r>
        <w:rPr>
          <w:rFonts w:ascii="Times New Roman" w:eastAsia="仿宋" w:hAnsi="Times New Roman" w:cs="Times New Roman"/>
          <w:b/>
          <w:bCs/>
          <w:sz w:val="28"/>
          <w:szCs w:val="28"/>
        </w:rPr>
        <w:t>考察范围</w:t>
      </w:r>
    </w:p>
    <w:p w14:paraId="465C59B7" w14:textId="3FD94C93" w:rsidR="00D778FF" w:rsidRPr="00BA2F33" w:rsidRDefault="00000000">
      <w:pPr>
        <w:numPr>
          <w:ilvl w:val="0"/>
          <w:numId w:val="3"/>
        </w:num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城市与城市</w:t>
      </w:r>
      <w:r w:rsidRPr="00BA2F33">
        <w:rPr>
          <w:rFonts w:ascii="Times New Roman" w:eastAsia="仿宋" w:hAnsi="Times New Roman" w:cs="Times New Roman"/>
          <w:sz w:val="28"/>
          <w:szCs w:val="28"/>
        </w:rPr>
        <w:t>规划</w:t>
      </w:r>
    </w:p>
    <w:p w14:paraId="5FEAA150" w14:textId="77777777" w:rsidR="00D778FF" w:rsidRDefault="00000000">
      <w:pPr>
        <w:numPr>
          <w:ilvl w:val="0"/>
          <w:numId w:val="4"/>
        </w:num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BA2F33">
        <w:rPr>
          <w:rFonts w:ascii="Times New Roman" w:eastAsia="仿宋" w:hAnsi="Times New Roman" w:cs="Times New Roman"/>
          <w:sz w:val="28"/>
          <w:szCs w:val="28"/>
        </w:rPr>
        <w:t>城市的</w:t>
      </w:r>
      <w:r>
        <w:rPr>
          <w:rFonts w:ascii="Times New Roman" w:eastAsia="仿宋" w:hAnsi="Times New Roman" w:cs="Times New Roman"/>
          <w:sz w:val="28"/>
          <w:szCs w:val="28"/>
        </w:rPr>
        <w:t>产生和发展，城市、城市化的概念和特征，世界城市化发展过程特点，中国现阶段城市化发展特点；</w:t>
      </w:r>
    </w:p>
    <w:p w14:paraId="473B601D" w14:textId="77777777" w:rsidR="00D778FF" w:rsidRDefault="00000000">
      <w:pPr>
        <w:numPr>
          <w:ilvl w:val="0"/>
          <w:numId w:val="4"/>
        </w:num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城市规划思想的发展，各时期城市规划的理论与实践；</w:t>
      </w:r>
    </w:p>
    <w:p w14:paraId="4BE32182" w14:textId="77777777" w:rsidR="00D778FF" w:rsidRDefault="00000000">
      <w:pPr>
        <w:numPr>
          <w:ilvl w:val="0"/>
          <w:numId w:val="4"/>
        </w:num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城乡规划体系的构成；</w:t>
      </w:r>
    </w:p>
    <w:p w14:paraId="6389646C" w14:textId="77777777" w:rsidR="00D778FF" w:rsidRDefault="00000000">
      <w:pPr>
        <w:numPr>
          <w:ilvl w:val="0"/>
          <w:numId w:val="4"/>
        </w:num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城市规划的任务，城市规划的目标与价值观，可持续发展。</w:t>
      </w:r>
    </w:p>
    <w:p w14:paraId="28DE682A" w14:textId="77777777" w:rsidR="00D778FF" w:rsidRDefault="00D778FF">
      <w:p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</w:p>
    <w:p w14:paraId="774EE06E" w14:textId="64859853" w:rsidR="00D778FF" w:rsidRPr="00BA2F33" w:rsidRDefault="00000000">
      <w:pPr>
        <w:numPr>
          <w:ilvl w:val="0"/>
          <w:numId w:val="3"/>
        </w:num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城市规划的影响要素</w:t>
      </w:r>
      <w:r w:rsidRPr="00BA2F33">
        <w:rPr>
          <w:rFonts w:ascii="Times New Roman" w:eastAsia="仿宋" w:hAnsi="Times New Roman" w:cs="Times New Roman"/>
          <w:sz w:val="28"/>
          <w:szCs w:val="28"/>
        </w:rPr>
        <w:t>及其分析方法</w:t>
      </w:r>
    </w:p>
    <w:p w14:paraId="2804DF9D" w14:textId="77777777" w:rsidR="00D778FF" w:rsidRDefault="00000000">
      <w:pPr>
        <w:numPr>
          <w:ilvl w:val="0"/>
          <w:numId w:val="5"/>
        </w:num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城市生态系统的特点，城市环境的特征，城市环境的容量与质量；</w:t>
      </w:r>
    </w:p>
    <w:p w14:paraId="5E03430E" w14:textId="77777777" w:rsidR="00D778FF" w:rsidRDefault="00000000">
      <w:pPr>
        <w:numPr>
          <w:ilvl w:val="0"/>
          <w:numId w:val="5"/>
        </w:num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经济增长与城市发展的关系，城市规划中经济与产业的分析方法；</w:t>
      </w:r>
    </w:p>
    <w:p w14:paraId="3E3052B1" w14:textId="77777777" w:rsidR="00D778FF" w:rsidRDefault="00000000">
      <w:pPr>
        <w:numPr>
          <w:ilvl w:val="0"/>
          <w:numId w:val="5"/>
        </w:num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lastRenderedPageBreak/>
        <w:t>城市人口与社会要素，城市与人口的关联与影响，城市人口与社会</w:t>
      </w:r>
      <w:r>
        <w:rPr>
          <w:rFonts w:ascii="Times New Roman" w:eastAsia="仿宋" w:hAnsi="Times New Roman" w:cs="Times New Roman" w:hint="eastAsia"/>
          <w:sz w:val="28"/>
          <w:szCs w:val="28"/>
        </w:rPr>
        <w:t>的</w:t>
      </w:r>
      <w:r>
        <w:rPr>
          <w:rFonts w:ascii="Times New Roman" w:eastAsia="仿宋" w:hAnsi="Times New Roman" w:cs="Times New Roman"/>
          <w:sz w:val="28"/>
          <w:szCs w:val="28"/>
        </w:rPr>
        <w:t>分析方法；</w:t>
      </w:r>
    </w:p>
    <w:p w14:paraId="5EE12BA3" w14:textId="77777777" w:rsidR="00D778FF" w:rsidRDefault="00000000">
      <w:pPr>
        <w:numPr>
          <w:ilvl w:val="0"/>
          <w:numId w:val="5"/>
        </w:num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城市历史与城市文化的内涵，及其对城市规划的影响；</w:t>
      </w:r>
    </w:p>
    <w:p w14:paraId="7F53F629" w14:textId="77777777" w:rsidR="00D778FF" w:rsidRDefault="00000000">
      <w:pPr>
        <w:numPr>
          <w:ilvl w:val="0"/>
          <w:numId w:val="5"/>
        </w:num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人类进步对城市规划的影响。</w:t>
      </w:r>
    </w:p>
    <w:p w14:paraId="53177CF4" w14:textId="77777777" w:rsidR="00D778FF" w:rsidRDefault="00D778FF">
      <w:p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</w:p>
    <w:p w14:paraId="4721726F" w14:textId="60B60D3E" w:rsidR="00D778FF" w:rsidRPr="00BA2F33" w:rsidRDefault="00000000">
      <w:pPr>
        <w:numPr>
          <w:ilvl w:val="0"/>
          <w:numId w:val="3"/>
        </w:num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城乡</w:t>
      </w:r>
      <w:r w:rsidRPr="00BA2F33">
        <w:rPr>
          <w:rFonts w:ascii="Times New Roman" w:eastAsia="仿宋" w:hAnsi="Times New Roman" w:cs="Times New Roman"/>
          <w:sz w:val="28"/>
          <w:szCs w:val="28"/>
        </w:rPr>
        <w:t>空间规划</w:t>
      </w:r>
    </w:p>
    <w:p w14:paraId="692FE556" w14:textId="77777777" w:rsidR="00D778FF" w:rsidRDefault="00000000">
      <w:pPr>
        <w:numPr>
          <w:ilvl w:val="0"/>
          <w:numId w:val="6"/>
        </w:num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城市规划的任务和原则，城市规划的内容和特点，城乡规划的层面及其主要内容；</w:t>
      </w:r>
    </w:p>
    <w:p w14:paraId="6D7E0C5A" w14:textId="77777777" w:rsidR="00D778FF" w:rsidRDefault="00000000">
      <w:pPr>
        <w:numPr>
          <w:ilvl w:val="0"/>
          <w:numId w:val="6"/>
        </w:num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城市用地的概念和属性，城市用地分类及其适用性评价；</w:t>
      </w:r>
    </w:p>
    <w:p w14:paraId="17ACB90E" w14:textId="77777777" w:rsidR="00D778FF" w:rsidRDefault="00000000">
      <w:pPr>
        <w:numPr>
          <w:ilvl w:val="0"/>
          <w:numId w:val="6"/>
        </w:num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城市与区域，区域规划的类型与内容，区域协调与城乡统筹规划。</w:t>
      </w:r>
    </w:p>
    <w:p w14:paraId="58441857" w14:textId="77777777" w:rsidR="00D778FF" w:rsidRDefault="00D778FF">
      <w:p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</w:p>
    <w:p w14:paraId="47669BAB" w14:textId="0AEF27F9" w:rsidR="00D778FF" w:rsidRPr="00BA2F33" w:rsidRDefault="00000000">
      <w:pPr>
        <w:numPr>
          <w:ilvl w:val="0"/>
          <w:numId w:val="3"/>
        </w:num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城市总体规划与总体布</w:t>
      </w:r>
      <w:r w:rsidRPr="00BA2F33">
        <w:rPr>
          <w:rFonts w:ascii="Times New Roman" w:eastAsia="仿宋" w:hAnsi="Times New Roman" w:cs="Times New Roman"/>
          <w:sz w:val="28"/>
          <w:szCs w:val="28"/>
        </w:rPr>
        <w:t>局</w:t>
      </w:r>
    </w:p>
    <w:p w14:paraId="466ED5B3" w14:textId="77777777" w:rsidR="00D778FF" w:rsidRDefault="00000000">
      <w:pPr>
        <w:numPr>
          <w:ilvl w:val="0"/>
          <w:numId w:val="7"/>
        </w:num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城市发展战略，城市职能，城市性质，城市规模，城市布局形态的类型；</w:t>
      </w:r>
    </w:p>
    <w:p w14:paraId="2509010E" w14:textId="77777777" w:rsidR="00D778FF" w:rsidRDefault="00000000">
      <w:pPr>
        <w:numPr>
          <w:ilvl w:val="0"/>
          <w:numId w:val="7"/>
        </w:num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城市总体规划的作用与特点，城市总体布局基本原则与内容；</w:t>
      </w:r>
    </w:p>
    <w:p w14:paraId="657A456F" w14:textId="77777777" w:rsidR="00D778FF" w:rsidRDefault="00000000">
      <w:pPr>
        <w:numPr>
          <w:ilvl w:val="0"/>
          <w:numId w:val="7"/>
        </w:num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城市总体布局方案优化，城市总体规划的编制；</w:t>
      </w:r>
    </w:p>
    <w:p w14:paraId="1EC69AE1" w14:textId="77777777" w:rsidR="00D778FF" w:rsidRDefault="00000000">
      <w:pPr>
        <w:numPr>
          <w:ilvl w:val="0"/>
          <w:numId w:val="7"/>
        </w:num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城市空间管制规划。</w:t>
      </w:r>
    </w:p>
    <w:p w14:paraId="44305E43" w14:textId="77777777" w:rsidR="00D778FF" w:rsidRDefault="00D778FF">
      <w:p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</w:p>
    <w:p w14:paraId="0E9D16D8" w14:textId="458638E1" w:rsidR="00D778FF" w:rsidRDefault="00000000">
      <w:pPr>
        <w:numPr>
          <w:ilvl w:val="0"/>
          <w:numId w:val="3"/>
        </w:num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城市详</w:t>
      </w:r>
      <w:r w:rsidRPr="00BA2F33">
        <w:rPr>
          <w:rFonts w:ascii="Times New Roman" w:eastAsia="仿宋" w:hAnsi="Times New Roman" w:cs="Times New Roman"/>
          <w:sz w:val="28"/>
          <w:szCs w:val="28"/>
        </w:rPr>
        <w:t>细规划</w:t>
      </w:r>
    </w:p>
    <w:p w14:paraId="3B822287" w14:textId="77777777" w:rsidR="00D778FF" w:rsidRDefault="00000000">
      <w:pPr>
        <w:numPr>
          <w:ilvl w:val="0"/>
          <w:numId w:val="8"/>
        </w:numPr>
        <w:adjustRightInd w:val="0"/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控制性详细规划的作用、编制内容与方法，规定性控制要素，土地使用兼容性，容积率，建筑高度与间距，引导性要素控制，公共服务设施；</w:t>
      </w:r>
    </w:p>
    <w:p w14:paraId="0A736884" w14:textId="77777777" w:rsidR="00D778FF" w:rsidRDefault="00000000">
      <w:pPr>
        <w:numPr>
          <w:ilvl w:val="0"/>
          <w:numId w:val="8"/>
        </w:numPr>
        <w:adjustRightInd w:val="0"/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城市与城市交通发展的关系，城市交通与城市规划布局的关系，城市道路系统布置的基本要求，旧城道路系统的改善，停车场的分布与位置选择，城市对外交通设施与用地布局，城市对外交通综合布局，城市客货运交通综合组织；</w:t>
      </w:r>
    </w:p>
    <w:p w14:paraId="087D50C5" w14:textId="77777777" w:rsidR="00D778FF" w:rsidRDefault="00000000">
      <w:pPr>
        <w:numPr>
          <w:ilvl w:val="0"/>
          <w:numId w:val="8"/>
        </w:numPr>
        <w:adjustRightInd w:val="0"/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城市生态规划的概念、目标与原则，城市生态功能区划原则，城市环境规划的概念与内涵，绿地在城市环境中的作用，各绿地指标的概念和算法；</w:t>
      </w:r>
    </w:p>
    <w:p w14:paraId="4A904D9D" w14:textId="77777777" w:rsidR="00D778FF" w:rsidRDefault="00000000">
      <w:pPr>
        <w:numPr>
          <w:ilvl w:val="0"/>
          <w:numId w:val="8"/>
        </w:numPr>
        <w:adjustRightInd w:val="0"/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住区的概念，住区规划编制的内容，住区的规划结构，住区</w:t>
      </w:r>
      <w:r>
        <w:rPr>
          <w:rFonts w:ascii="Times New Roman" w:eastAsia="仿宋" w:hAnsi="Times New Roman" w:cs="Times New Roman"/>
          <w:sz w:val="28"/>
          <w:szCs w:val="28"/>
        </w:rPr>
        <w:lastRenderedPageBreak/>
        <w:t>规划设计的基本原则与要求，</w:t>
      </w:r>
      <w:proofErr w:type="gramStart"/>
      <w:r>
        <w:rPr>
          <w:rFonts w:ascii="Times New Roman" w:eastAsia="仿宋" w:hAnsi="Times New Roman" w:cs="Times New Roman"/>
          <w:sz w:val="28"/>
          <w:szCs w:val="28"/>
        </w:rPr>
        <w:t>城市旧住区</w:t>
      </w:r>
      <w:proofErr w:type="gramEnd"/>
      <w:r>
        <w:rPr>
          <w:rFonts w:ascii="Times New Roman" w:eastAsia="仿宋" w:hAnsi="Times New Roman" w:cs="Times New Roman"/>
          <w:sz w:val="28"/>
          <w:szCs w:val="28"/>
        </w:rPr>
        <w:t>更新的原则与方法，</w:t>
      </w:r>
      <w:proofErr w:type="gramStart"/>
      <w:r>
        <w:rPr>
          <w:rFonts w:ascii="Times New Roman" w:eastAsia="仿宋" w:hAnsi="Times New Roman" w:cs="Times New Roman"/>
          <w:sz w:val="28"/>
          <w:szCs w:val="28"/>
        </w:rPr>
        <w:t>城市旧住区</w:t>
      </w:r>
      <w:proofErr w:type="gramEnd"/>
      <w:r>
        <w:rPr>
          <w:rFonts w:ascii="Times New Roman" w:eastAsia="仿宋" w:hAnsi="Times New Roman" w:cs="Times New Roman"/>
          <w:sz w:val="28"/>
          <w:szCs w:val="28"/>
        </w:rPr>
        <w:t>更新规划中的问题；</w:t>
      </w:r>
    </w:p>
    <w:p w14:paraId="1CFE54C8" w14:textId="77777777" w:rsidR="00D778FF" w:rsidRDefault="00000000">
      <w:pPr>
        <w:numPr>
          <w:ilvl w:val="0"/>
          <w:numId w:val="8"/>
        </w:numPr>
        <w:adjustRightInd w:val="0"/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城市设计的含义</w:t>
      </w:r>
      <w:r>
        <w:rPr>
          <w:rFonts w:ascii="Times New Roman" w:eastAsia="仿宋" w:hAnsi="Times New Roman" w:cs="Times New Roman" w:hint="eastAsia"/>
          <w:sz w:val="28"/>
          <w:szCs w:val="28"/>
        </w:rPr>
        <w:t>与内容</w:t>
      </w:r>
      <w:r>
        <w:rPr>
          <w:rFonts w:ascii="Times New Roman" w:eastAsia="仿宋" w:hAnsi="Times New Roman" w:cs="Times New Roman"/>
          <w:sz w:val="28"/>
          <w:szCs w:val="28"/>
        </w:rPr>
        <w:t>，</w:t>
      </w:r>
      <w:r>
        <w:rPr>
          <w:rFonts w:ascii="Times New Roman" w:eastAsia="仿宋" w:hAnsi="Times New Roman" w:cs="Times New Roman" w:hint="eastAsia"/>
          <w:sz w:val="28"/>
          <w:szCs w:val="28"/>
        </w:rPr>
        <w:t>城市公共空间，</w:t>
      </w:r>
      <w:r>
        <w:rPr>
          <w:rFonts w:ascii="Times New Roman" w:eastAsia="仿宋" w:hAnsi="Times New Roman" w:cs="Times New Roman"/>
          <w:sz w:val="28"/>
          <w:szCs w:val="28"/>
        </w:rPr>
        <w:t>城市中心</w:t>
      </w:r>
      <w:r>
        <w:rPr>
          <w:rFonts w:ascii="Times New Roman" w:eastAsia="仿宋" w:hAnsi="Times New Roman" w:cs="Times New Roman" w:hint="eastAsia"/>
          <w:sz w:val="28"/>
          <w:szCs w:val="28"/>
        </w:rPr>
        <w:t>，</w:t>
      </w:r>
      <w:r>
        <w:rPr>
          <w:rFonts w:ascii="Times New Roman" w:eastAsia="仿宋" w:hAnsi="Times New Roman" w:cs="Times New Roman"/>
          <w:sz w:val="28"/>
          <w:szCs w:val="28"/>
        </w:rPr>
        <w:t>城市街道；</w:t>
      </w:r>
    </w:p>
    <w:p w14:paraId="640740D7" w14:textId="77777777" w:rsidR="00D778FF" w:rsidRDefault="00000000">
      <w:pPr>
        <w:numPr>
          <w:ilvl w:val="0"/>
          <w:numId w:val="8"/>
        </w:numPr>
        <w:adjustRightInd w:val="0"/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文化遗产保护的基本原则</w:t>
      </w:r>
      <w:r>
        <w:rPr>
          <w:rFonts w:ascii="Times New Roman" w:eastAsia="仿宋" w:hAnsi="Times New Roman" w:cs="Times New Roman" w:hint="eastAsia"/>
          <w:sz w:val="28"/>
          <w:szCs w:val="28"/>
        </w:rPr>
        <w:t>与</w:t>
      </w:r>
      <w:r>
        <w:rPr>
          <w:rFonts w:ascii="Times New Roman" w:eastAsia="仿宋" w:hAnsi="Times New Roman" w:cs="Times New Roman"/>
          <w:sz w:val="28"/>
          <w:szCs w:val="28"/>
        </w:rPr>
        <w:t>意义，</w:t>
      </w:r>
      <w:r>
        <w:rPr>
          <w:rFonts w:ascii="Times New Roman" w:eastAsia="仿宋" w:hAnsi="Times New Roman" w:cs="Times New Roman" w:hint="eastAsia"/>
          <w:sz w:val="28"/>
          <w:szCs w:val="28"/>
        </w:rPr>
        <w:t>城市文化遗产国家宪章</w:t>
      </w:r>
      <w:r>
        <w:rPr>
          <w:rFonts w:ascii="Times New Roman" w:eastAsia="仿宋" w:hAnsi="Times New Roman" w:cs="Times New Roman"/>
          <w:sz w:val="28"/>
          <w:szCs w:val="28"/>
        </w:rPr>
        <w:t>，历史文化名城保护规划，历史文化街区保护规划，历史建筑的保护利用，城市更新与城市复兴。</w:t>
      </w:r>
    </w:p>
    <w:p w14:paraId="054F5D30" w14:textId="77777777" w:rsidR="00D778FF" w:rsidRDefault="00D778FF">
      <w:p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</w:p>
    <w:p w14:paraId="50B6AF30" w14:textId="11212059" w:rsidR="00D778FF" w:rsidRDefault="00000000">
      <w:pPr>
        <w:numPr>
          <w:ilvl w:val="0"/>
          <w:numId w:val="3"/>
        </w:num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城市规划的</w:t>
      </w:r>
      <w:r w:rsidRPr="00BA2F33">
        <w:rPr>
          <w:rFonts w:ascii="Times New Roman" w:eastAsia="仿宋" w:hAnsi="Times New Roman" w:cs="Times New Roman"/>
          <w:sz w:val="28"/>
          <w:szCs w:val="28"/>
        </w:rPr>
        <w:t>实施</w:t>
      </w:r>
    </w:p>
    <w:p w14:paraId="0B6B997C" w14:textId="77777777" w:rsidR="00D778FF" w:rsidRDefault="00000000">
      <w:pPr>
        <w:spacing w:line="440" w:lineRule="exact"/>
        <w:ind w:firstLineChars="100" w:firstLine="28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1</w:t>
      </w:r>
      <w:r>
        <w:rPr>
          <w:rFonts w:ascii="Times New Roman" w:eastAsia="仿宋" w:hAnsi="Times New Roman" w:cs="Times New Roman" w:hint="eastAsia"/>
          <w:sz w:val="28"/>
          <w:szCs w:val="28"/>
        </w:rPr>
        <w:t>、</w:t>
      </w:r>
      <w:r>
        <w:rPr>
          <w:rFonts w:ascii="Times New Roman" w:eastAsia="仿宋" w:hAnsi="Times New Roman" w:cs="Times New Roman"/>
          <w:sz w:val="28"/>
          <w:szCs w:val="28"/>
        </w:rPr>
        <w:t>城市开发的概念和类型，城市土地开发，城市再开发，土地空间开发时序模式，城市开发组织管理模式；</w:t>
      </w:r>
    </w:p>
    <w:p w14:paraId="39EBE3BE" w14:textId="77777777" w:rsidR="00D778FF" w:rsidRDefault="00000000">
      <w:pPr>
        <w:spacing w:line="440" w:lineRule="exact"/>
        <w:ind w:firstLineChars="100" w:firstLine="28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2</w:t>
      </w:r>
      <w:r>
        <w:rPr>
          <w:rFonts w:ascii="Times New Roman" w:eastAsia="仿宋" w:hAnsi="Times New Roman" w:cs="Times New Roman" w:hint="eastAsia"/>
          <w:sz w:val="28"/>
          <w:szCs w:val="28"/>
        </w:rPr>
        <w:t>、</w:t>
      </w:r>
      <w:r>
        <w:rPr>
          <w:rFonts w:ascii="Times New Roman" w:eastAsia="仿宋" w:hAnsi="Times New Roman" w:cs="Times New Roman"/>
          <w:sz w:val="28"/>
          <w:szCs w:val="28"/>
        </w:rPr>
        <w:t>城市规划管理遵循的行政法制原则，城市规划实施的管理；</w:t>
      </w:r>
    </w:p>
    <w:p w14:paraId="298CC49F" w14:textId="77777777" w:rsidR="00D778FF" w:rsidRDefault="00000000">
      <w:pPr>
        <w:spacing w:line="440" w:lineRule="exact"/>
        <w:ind w:firstLineChars="100" w:firstLine="28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3</w:t>
      </w:r>
      <w:r>
        <w:rPr>
          <w:rFonts w:ascii="Times New Roman" w:eastAsia="仿宋" w:hAnsi="Times New Roman" w:cs="Times New Roman" w:hint="eastAsia"/>
          <w:sz w:val="28"/>
          <w:szCs w:val="28"/>
        </w:rPr>
        <w:t>、</w:t>
      </w:r>
      <w:r>
        <w:rPr>
          <w:rFonts w:ascii="Times New Roman" w:eastAsia="仿宋" w:hAnsi="Times New Roman" w:cs="Times New Roman"/>
          <w:sz w:val="28"/>
          <w:szCs w:val="28"/>
        </w:rPr>
        <w:t>城市规划政策，国内外城市规划理论的新发展，当代城市规划、建设发展中的新问题。</w:t>
      </w:r>
    </w:p>
    <w:p w14:paraId="185FBE03" w14:textId="77777777" w:rsidR="00D778FF" w:rsidRDefault="00D778FF">
      <w:p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</w:p>
    <w:p w14:paraId="2C09400C" w14:textId="77777777" w:rsidR="00D778FF" w:rsidRDefault="00000000">
      <w:p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参考书目（仅供参考）：</w:t>
      </w:r>
    </w:p>
    <w:p w14:paraId="79EAE6B8" w14:textId="77777777" w:rsidR="00D778FF" w:rsidRDefault="00000000">
      <w:p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1</w:t>
      </w:r>
      <w:r>
        <w:rPr>
          <w:rFonts w:ascii="Times New Roman" w:eastAsia="仿宋" w:hAnsi="Times New Roman" w:cs="Times New Roman" w:hint="eastAsia"/>
          <w:sz w:val="28"/>
          <w:szCs w:val="28"/>
        </w:rPr>
        <w:t>、《城市规划原理》</w:t>
      </w:r>
      <w:r>
        <w:rPr>
          <w:rFonts w:ascii="Times New Roman" w:eastAsia="仿宋" w:hAnsi="Times New Roman" w:cs="Times New Roman" w:hint="eastAsia"/>
          <w:sz w:val="28"/>
          <w:szCs w:val="28"/>
        </w:rPr>
        <w:t>(</w:t>
      </w:r>
      <w:r>
        <w:rPr>
          <w:rFonts w:ascii="Times New Roman" w:eastAsia="仿宋" w:hAnsi="Times New Roman" w:cs="Times New Roman" w:hint="eastAsia"/>
          <w:sz w:val="28"/>
          <w:szCs w:val="28"/>
        </w:rPr>
        <w:t>第四版</w:t>
      </w:r>
      <w:r>
        <w:rPr>
          <w:rFonts w:ascii="Times New Roman" w:eastAsia="仿宋" w:hAnsi="Times New Roman" w:cs="Times New Roman" w:hint="eastAsia"/>
          <w:sz w:val="28"/>
          <w:szCs w:val="28"/>
        </w:rPr>
        <w:t>)</w:t>
      </w:r>
      <w:r>
        <w:rPr>
          <w:rFonts w:ascii="Times New Roman" w:eastAsia="仿宋" w:hAnsi="Times New Roman" w:cs="Times New Roman" w:hint="eastAsia"/>
          <w:sz w:val="28"/>
          <w:szCs w:val="28"/>
        </w:rPr>
        <w:t>，吴志强、李德华主编，中国建筑工业出版社，</w:t>
      </w:r>
      <w:r>
        <w:rPr>
          <w:rFonts w:ascii="Times New Roman" w:eastAsia="仿宋" w:hAnsi="Times New Roman" w:cs="Times New Roman" w:hint="eastAsia"/>
          <w:sz w:val="28"/>
          <w:szCs w:val="28"/>
        </w:rPr>
        <w:t>2010</w:t>
      </w:r>
      <w:r>
        <w:rPr>
          <w:rFonts w:ascii="Times New Roman" w:eastAsia="仿宋" w:hAnsi="Times New Roman" w:cs="Times New Roman" w:hint="eastAsia"/>
          <w:sz w:val="28"/>
          <w:szCs w:val="28"/>
        </w:rPr>
        <w:t>年</w:t>
      </w:r>
      <w:r>
        <w:rPr>
          <w:rFonts w:ascii="Times New Roman" w:eastAsia="仿宋" w:hAnsi="Times New Roman" w:cs="Times New Roman" w:hint="eastAsia"/>
          <w:sz w:val="28"/>
          <w:szCs w:val="28"/>
        </w:rPr>
        <w:t>9</w:t>
      </w:r>
      <w:r>
        <w:rPr>
          <w:rFonts w:ascii="Times New Roman" w:eastAsia="仿宋" w:hAnsi="Times New Roman" w:cs="Times New Roman" w:hint="eastAsia"/>
          <w:sz w:val="28"/>
          <w:szCs w:val="28"/>
        </w:rPr>
        <w:t>月</w:t>
      </w:r>
    </w:p>
    <w:p w14:paraId="43A2234B" w14:textId="77777777" w:rsidR="00D778FF" w:rsidRDefault="00000000">
      <w:p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2</w:t>
      </w:r>
      <w:r>
        <w:rPr>
          <w:rFonts w:ascii="Times New Roman" w:eastAsia="仿宋" w:hAnsi="Times New Roman" w:cs="Times New Roman" w:hint="eastAsia"/>
          <w:sz w:val="28"/>
          <w:szCs w:val="28"/>
        </w:rPr>
        <w:t>、《</w:t>
      </w:r>
      <w:r>
        <w:rPr>
          <w:rFonts w:ascii="Times New Roman" w:eastAsia="仿宋" w:hAnsi="Times New Roman" w:cs="Times New Roman"/>
          <w:sz w:val="28"/>
          <w:szCs w:val="28"/>
        </w:rPr>
        <w:t>城市规划与城市发展</w:t>
      </w:r>
      <w:r>
        <w:rPr>
          <w:rFonts w:ascii="Times New Roman" w:eastAsia="仿宋" w:hAnsi="Times New Roman" w:cs="Times New Roman" w:hint="eastAsia"/>
          <w:sz w:val="28"/>
          <w:szCs w:val="28"/>
        </w:rPr>
        <w:t>》（第三版），</w:t>
      </w:r>
      <w:r>
        <w:rPr>
          <w:rFonts w:ascii="Times New Roman" w:eastAsia="仿宋" w:hAnsi="Times New Roman" w:cs="Times New Roman"/>
          <w:sz w:val="28"/>
          <w:szCs w:val="28"/>
        </w:rPr>
        <w:t>赵和生</w:t>
      </w:r>
      <w:r>
        <w:rPr>
          <w:rFonts w:ascii="Times New Roman" w:eastAsia="仿宋" w:hAnsi="Times New Roman" w:cs="Times New Roman" w:hint="eastAsia"/>
          <w:sz w:val="28"/>
          <w:szCs w:val="28"/>
        </w:rPr>
        <w:t>主编，</w:t>
      </w:r>
      <w:r>
        <w:rPr>
          <w:rFonts w:ascii="Times New Roman" w:eastAsia="仿宋" w:hAnsi="Times New Roman" w:cs="Times New Roman"/>
          <w:sz w:val="28"/>
          <w:szCs w:val="28"/>
        </w:rPr>
        <w:t>东南大学出版社</w:t>
      </w:r>
      <w:r>
        <w:rPr>
          <w:rFonts w:ascii="Times New Roman" w:eastAsia="仿宋" w:hAnsi="Times New Roman" w:cs="Times New Roman" w:hint="eastAsia"/>
          <w:sz w:val="28"/>
          <w:szCs w:val="28"/>
        </w:rPr>
        <w:t>，</w:t>
      </w:r>
      <w:r>
        <w:rPr>
          <w:rFonts w:ascii="Times New Roman" w:eastAsia="仿宋" w:hAnsi="Times New Roman" w:cs="Times New Roman" w:hint="eastAsia"/>
          <w:sz w:val="28"/>
          <w:szCs w:val="28"/>
        </w:rPr>
        <w:t>2011</w:t>
      </w:r>
      <w:r>
        <w:rPr>
          <w:rFonts w:ascii="Times New Roman" w:eastAsia="仿宋" w:hAnsi="Times New Roman" w:cs="Times New Roman" w:hint="eastAsia"/>
          <w:sz w:val="28"/>
          <w:szCs w:val="28"/>
        </w:rPr>
        <w:t>年</w:t>
      </w:r>
      <w:r>
        <w:rPr>
          <w:rFonts w:ascii="Times New Roman" w:eastAsia="仿宋" w:hAnsi="Times New Roman" w:cs="Times New Roman" w:hint="eastAsia"/>
          <w:sz w:val="28"/>
          <w:szCs w:val="28"/>
        </w:rPr>
        <w:t>5</w:t>
      </w:r>
      <w:r>
        <w:rPr>
          <w:rFonts w:ascii="Times New Roman" w:eastAsia="仿宋" w:hAnsi="Times New Roman" w:cs="Times New Roman" w:hint="eastAsia"/>
          <w:sz w:val="28"/>
          <w:szCs w:val="28"/>
        </w:rPr>
        <w:t>月</w:t>
      </w:r>
    </w:p>
    <w:p w14:paraId="3E30D73A" w14:textId="77777777" w:rsidR="00D778FF" w:rsidRDefault="00D778FF">
      <w:pPr>
        <w:spacing w:line="440" w:lineRule="exact"/>
        <w:rPr>
          <w:rFonts w:ascii="Times New Roman" w:eastAsia="仿宋" w:hAnsi="Times New Roman" w:cs="Times New Roman"/>
          <w:sz w:val="28"/>
          <w:szCs w:val="28"/>
        </w:rPr>
      </w:pPr>
    </w:p>
    <w:sectPr w:rsidR="00D778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583F3" w14:textId="77777777" w:rsidR="00D4298E" w:rsidRDefault="00D4298E" w:rsidP="00BA2F33">
      <w:r>
        <w:separator/>
      </w:r>
    </w:p>
  </w:endnote>
  <w:endnote w:type="continuationSeparator" w:id="0">
    <w:p w14:paraId="7FB14A5B" w14:textId="77777777" w:rsidR="00D4298E" w:rsidRDefault="00D4298E" w:rsidP="00BA2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53417" w14:textId="77777777" w:rsidR="00D4298E" w:rsidRDefault="00D4298E" w:rsidP="00BA2F33">
      <w:r>
        <w:separator/>
      </w:r>
    </w:p>
  </w:footnote>
  <w:footnote w:type="continuationSeparator" w:id="0">
    <w:p w14:paraId="38A59250" w14:textId="77777777" w:rsidR="00D4298E" w:rsidRDefault="00D4298E" w:rsidP="00BA2F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4143418"/>
    <w:multiLevelType w:val="singleLevel"/>
    <w:tmpl w:val="A414341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B583F0A4"/>
    <w:multiLevelType w:val="singleLevel"/>
    <w:tmpl w:val="B583F0A4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21B02BED"/>
    <w:multiLevelType w:val="singleLevel"/>
    <w:tmpl w:val="21B02BED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29C4B2F6"/>
    <w:multiLevelType w:val="singleLevel"/>
    <w:tmpl w:val="29C4B2F6"/>
    <w:lvl w:ilvl="0">
      <w:start w:val="1"/>
      <w:numFmt w:val="decimal"/>
      <w:suff w:val="nothing"/>
      <w:lvlText w:val="%1、"/>
      <w:lvlJc w:val="left"/>
    </w:lvl>
  </w:abstractNum>
  <w:abstractNum w:abstractNumId="4" w15:restartNumberingAfterBreak="0">
    <w:nsid w:val="31029DBE"/>
    <w:multiLevelType w:val="singleLevel"/>
    <w:tmpl w:val="31029DBE"/>
    <w:lvl w:ilvl="0">
      <w:start w:val="1"/>
      <w:numFmt w:val="decimal"/>
      <w:suff w:val="nothing"/>
      <w:lvlText w:val="%1、"/>
      <w:lvlJc w:val="left"/>
    </w:lvl>
  </w:abstractNum>
  <w:abstractNum w:abstractNumId="5" w15:restartNumberingAfterBreak="0">
    <w:nsid w:val="42537147"/>
    <w:multiLevelType w:val="singleLevel"/>
    <w:tmpl w:val="42537147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6" w15:restartNumberingAfterBreak="0">
    <w:nsid w:val="7E7EADF1"/>
    <w:multiLevelType w:val="singleLevel"/>
    <w:tmpl w:val="7E7EADF1"/>
    <w:lvl w:ilvl="0">
      <w:start w:val="1"/>
      <w:numFmt w:val="decimal"/>
      <w:suff w:val="nothing"/>
      <w:lvlText w:val="%1、"/>
      <w:lvlJc w:val="left"/>
    </w:lvl>
  </w:abstractNum>
  <w:abstractNum w:abstractNumId="7" w15:restartNumberingAfterBreak="0">
    <w:nsid w:val="7EB5ADD1"/>
    <w:multiLevelType w:val="singleLevel"/>
    <w:tmpl w:val="7EB5ADD1"/>
    <w:lvl w:ilvl="0">
      <w:start w:val="1"/>
      <w:numFmt w:val="decimal"/>
      <w:suff w:val="nothing"/>
      <w:lvlText w:val="%1、"/>
      <w:lvlJc w:val="left"/>
    </w:lvl>
  </w:abstractNum>
  <w:num w:numId="1" w16cid:durableId="2016152143">
    <w:abstractNumId w:val="0"/>
  </w:num>
  <w:num w:numId="2" w16cid:durableId="660624370">
    <w:abstractNumId w:val="5"/>
  </w:num>
  <w:num w:numId="3" w16cid:durableId="127669352">
    <w:abstractNumId w:val="1"/>
  </w:num>
  <w:num w:numId="4" w16cid:durableId="1285307557">
    <w:abstractNumId w:val="4"/>
  </w:num>
  <w:num w:numId="5" w16cid:durableId="322007857">
    <w:abstractNumId w:val="6"/>
  </w:num>
  <w:num w:numId="6" w16cid:durableId="1374572006">
    <w:abstractNumId w:val="3"/>
  </w:num>
  <w:num w:numId="7" w16cid:durableId="1507600122">
    <w:abstractNumId w:val="7"/>
  </w:num>
  <w:num w:numId="8" w16cid:durableId="10755116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Y0MzQwNDM3NzMyOTAwZGViMTFjZmY0M2U4NTllMzgifQ=="/>
  </w:docVars>
  <w:rsids>
    <w:rsidRoot w:val="00656C2E"/>
    <w:rsid w:val="00656C2E"/>
    <w:rsid w:val="007E6AEE"/>
    <w:rsid w:val="009005F4"/>
    <w:rsid w:val="00BA2F33"/>
    <w:rsid w:val="00D4298E"/>
    <w:rsid w:val="00D778FF"/>
    <w:rsid w:val="03A75BA4"/>
    <w:rsid w:val="08946AC9"/>
    <w:rsid w:val="12596308"/>
    <w:rsid w:val="179F3435"/>
    <w:rsid w:val="249B3BB6"/>
    <w:rsid w:val="26F85E46"/>
    <w:rsid w:val="2D2B0A32"/>
    <w:rsid w:val="2EFC40E2"/>
    <w:rsid w:val="32CB75BB"/>
    <w:rsid w:val="366B4C3E"/>
    <w:rsid w:val="3ED13801"/>
    <w:rsid w:val="44E27FB9"/>
    <w:rsid w:val="46CC2A49"/>
    <w:rsid w:val="4A5E3630"/>
    <w:rsid w:val="4AB50890"/>
    <w:rsid w:val="4C547FCB"/>
    <w:rsid w:val="5087532C"/>
    <w:rsid w:val="51306148"/>
    <w:rsid w:val="593B759E"/>
    <w:rsid w:val="603440DE"/>
    <w:rsid w:val="61614E76"/>
    <w:rsid w:val="622A27DD"/>
    <w:rsid w:val="625D004C"/>
    <w:rsid w:val="626A3635"/>
    <w:rsid w:val="6AFB6504"/>
    <w:rsid w:val="702C5764"/>
    <w:rsid w:val="742F2EEC"/>
    <w:rsid w:val="752A0A14"/>
    <w:rsid w:val="7900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4871B3"/>
  <w15:docId w15:val="{767AB3B4-E1F7-4D69-BBB8-6C077FAEB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</w:style>
  <w:style w:type="paragraph" w:styleId="a5">
    <w:name w:val="header"/>
    <w:basedOn w:val="a"/>
    <w:link w:val="a6"/>
    <w:uiPriority w:val="99"/>
    <w:unhideWhenUsed/>
    <w:rsid w:val="00BA2F3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A2F33"/>
    <w:rPr>
      <w:rFonts w:asciiTheme="minorHAnsi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 小霞</dc:creator>
  <cp:lastModifiedBy>569365825@qq.com</cp:lastModifiedBy>
  <cp:revision>2</cp:revision>
  <dcterms:created xsi:type="dcterms:W3CDTF">2021-09-10T14:36:00Z</dcterms:created>
  <dcterms:modified xsi:type="dcterms:W3CDTF">2023-08-29T15:58:00Z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C2A5255C97404823B7309677BBB30FA4</vt:lpwstr>
  </property>
</Properties>
</file>